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efault"/>
        <w:suppressAutoHyphens w:val="1"/>
        <w:spacing w:before="0" w:after="299" w:line="240" w:lineRule="auto"/>
        <w:rPr>
          <w:rFonts w:ascii="Times Roman" w:cs="Times Roman" w:hAnsi="Times Roman" w:eastAsia="Times Roman"/>
          <w:b w:val="1"/>
          <w:bCs w:val="1"/>
          <w:sz w:val="48"/>
          <w:szCs w:val="48"/>
        </w:rPr>
      </w:pPr>
      <w:r>
        <w:rPr>
          <w:rFonts w:ascii="Times Roman" w:hAnsi="Times Roman"/>
          <w:b w:val="1"/>
          <w:bCs w:val="1"/>
          <w:sz w:val="48"/>
          <w:szCs w:val="48"/>
          <w:rtl w:val="0"/>
          <w:lang w:val="en-US"/>
        </w:rPr>
        <w:t>ABOUT THE AUTHOR</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pt-PT"/>
        </w:rPr>
        <w:t xml:space="preserve">J.J. Cheng (aka Phoenixa Cheng </w:t>
      </w:r>
      <w:r>
        <w:rPr>
          <w:rFonts w:ascii="Arial Unicode MS" w:cs="Arial Unicode MS" w:hAnsi="Arial Unicode MS" w:eastAsia="Arial Unicode MS" w:hint="eastAsia"/>
          <w:b w:val="0"/>
          <w:bCs w:val="0"/>
          <w:i w:val="0"/>
          <w:iCs w:val="0"/>
          <w:rtl w:val="0"/>
        </w:rPr>
        <w:t>程一若</w:t>
      </w:r>
      <w:r>
        <w:rPr>
          <w:rFonts w:ascii="Times Roman" w:hAnsi="Times Roman"/>
          <w:rtl w:val="0"/>
          <w:lang w:val="en-US"/>
        </w:rPr>
        <w:t xml:space="preserve">) is an award-winning Chinese American author, filmmaker, intercultural commentator, and creator of the </w:t>
      </w:r>
      <w:r>
        <w:rPr>
          <w:rFonts w:ascii="Times Roman" w:hAnsi="Times Roman"/>
          <w:b w:val="1"/>
          <w:bCs w:val="1"/>
          <w:rtl w:val="0"/>
          <w:lang w:val="de-DE"/>
        </w:rPr>
        <w:t>PHOENIXA Saga</w:t>
      </w:r>
      <w:r>
        <w:rPr>
          <w:rFonts w:ascii="Times Roman" w:hAnsi="Times Roman"/>
          <w:b w:val="1"/>
          <w:bCs w:val="1"/>
          <w:rtl w:val="0"/>
          <w:lang w:val="en-US"/>
        </w:rPr>
        <w:t>,</w:t>
      </w:r>
      <w:r>
        <w:rPr>
          <w:rFonts w:ascii="Times Roman" w:hAnsi="Times Roman"/>
          <w:rtl w:val="0"/>
          <w:lang w:val="en-US"/>
        </w:rPr>
        <w:t xml:space="preserve"> a cross-media mythic universe exploring memory, mythology, civilization, and humanity</w:t>
      </w:r>
      <w:r>
        <w:rPr>
          <w:rFonts w:ascii="Times Roman" w:hAnsi="Times Roman" w:hint="default"/>
          <w:rtl w:val="1"/>
        </w:rPr>
        <w:t>’</w:t>
      </w:r>
      <w:r>
        <w:rPr>
          <w:rFonts w:ascii="Times Roman" w:hAnsi="Times Roman"/>
          <w:rtl w:val="0"/>
          <w:lang w:val="en-US"/>
        </w:rPr>
        <w:t>s search for peace.</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 xml:space="preserve">Born in Beijing into a renowned intellectual family on the eve of the Cultural Revolution, Cheng came of age amid one of the most turbulent periods in modern Chinese history </w:t>
      </w:r>
      <w:r>
        <w:rPr>
          <w:rFonts w:ascii="Times Roman" w:hAnsi="Times Roman" w:hint="default"/>
          <w:rtl w:val="0"/>
          <w:lang w:val="en-US"/>
        </w:rPr>
        <w:t xml:space="preserve">— </w:t>
      </w:r>
      <w:r>
        <w:rPr>
          <w:rFonts w:ascii="Times Roman" w:hAnsi="Times Roman"/>
          <w:rtl w:val="0"/>
          <w:lang w:val="en-US"/>
        </w:rPr>
        <w:t>an experience that continues to shape the philosophical depth, historical consciousness, and emotional urgency of her work. Before immigrating to the United States in 1988, she was among the pioneering English-language journalists and broadcasters at China Central Television (CCTV), contributing to China</w:t>
      </w:r>
      <w:r>
        <w:rPr>
          <w:rFonts w:ascii="Times Roman" w:hAnsi="Times Roman" w:hint="default"/>
          <w:rtl w:val="1"/>
        </w:rPr>
        <w:t>’</w:t>
      </w:r>
      <w:r>
        <w:rPr>
          <w:rFonts w:ascii="Times Roman" w:hAnsi="Times Roman"/>
          <w:rtl w:val="0"/>
          <w:lang w:val="en-US"/>
        </w:rPr>
        <w:t>s earliest efforts to communicate with Western audiences during a period of profound transformation and global curiosity.</w:t>
      </w:r>
      <w:r>
        <w:rPr>
          <w:rFonts w:ascii="Times Roman" w:hAnsi="Times Roman"/>
          <w:rtl w:val="0"/>
          <w:lang w:val="en-US"/>
        </w:rPr>
        <w:t xml:space="preserve"> </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Bi-continental, bilingual, and deeply rooted in both Eastern and Western thought, Cheng has lived and worked extensively in New York and Beijing, teaching in both countries as an Associate Professor of Cinema and Television while pursuing a cross-cultural career spanning literature, film, media, and international communications.</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Drawing from family archives, oral histories, investigative research, Chinese philosophy, and mythic imagination, Cheng</w:t>
      </w:r>
      <w:r>
        <w:rPr>
          <w:rFonts w:ascii="Times Roman" w:hAnsi="Times Roman" w:hint="default"/>
          <w:rtl w:val="1"/>
        </w:rPr>
        <w:t>’</w:t>
      </w:r>
      <w:r>
        <w:rPr>
          <w:rFonts w:ascii="Times Roman" w:hAnsi="Times Roman"/>
          <w:rtl w:val="0"/>
          <w:lang w:val="en-US"/>
        </w:rPr>
        <w:t>s work explores the fragile inheritance of memory, the costs of modernization, and the spiritual dimensions of history. She traces her lineage to the Song Dynasty Neo-Confucian philosophers Cheng Hao and Cheng Yi (</w:t>
      </w:r>
      <w:r>
        <w:rPr>
          <w:rFonts w:ascii="Arial Unicode MS" w:cs="Arial Unicode MS" w:hAnsi="Arial Unicode MS" w:eastAsia="Arial Unicode MS" w:hint="eastAsia"/>
          <w:b w:val="0"/>
          <w:bCs w:val="0"/>
          <w:i w:val="0"/>
          <w:iCs w:val="0"/>
          <w:rtl w:val="0"/>
        </w:rPr>
        <w:t>二程</w:t>
      </w:r>
      <w:r>
        <w:rPr>
          <w:rFonts w:ascii="Times Roman" w:hAnsi="Times Roman"/>
          <w:rtl w:val="0"/>
          <w:lang w:val="en-US"/>
        </w:rPr>
        <w:t>), whose intellectual legacy shaped Chinese civilization for centuries.</w:t>
      </w:r>
      <w:r>
        <w:rPr>
          <w:rFonts w:ascii="Times Roman" w:hAnsi="Times Roman"/>
          <w:rtl w:val="0"/>
          <w:lang w:val="en-US"/>
        </w:rPr>
        <w:t xml:space="preserve"> </w:t>
      </w:r>
      <w:r>
        <w:rPr>
          <w:rFonts w:ascii="Times Roman" w:hAnsi="Times Roman"/>
          <w:rtl w:val="0"/>
          <w:lang w:val="en-US"/>
        </w:rPr>
        <w:t>Her grandfather, Cheng Zhen Jun (</w:t>
      </w:r>
      <w:r>
        <w:rPr>
          <w:rFonts w:ascii="Arial Unicode MS" w:cs="Arial Unicode MS" w:hAnsi="Arial Unicode MS" w:eastAsia="Arial Unicode MS" w:hint="eastAsia"/>
          <w:b w:val="0"/>
          <w:bCs w:val="0"/>
          <w:i w:val="0"/>
          <w:iCs w:val="0"/>
          <w:rtl w:val="0"/>
          <w:lang w:val="zh-TW" w:eastAsia="zh-TW"/>
        </w:rPr>
        <w:t>程振鈞</w:t>
      </w:r>
      <w:r>
        <w:rPr>
          <w:rFonts w:ascii="Times Roman" w:hAnsi="Times Roman"/>
          <w:rtl w:val="0"/>
        </w:rPr>
        <w:t>, 1888</w:t>
      </w:r>
      <w:r>
        <w:rPr>
          <w:rFonts w:ascii="Times Roman" w:hAnsi="Times Roman" w:hint="default"/>
          <w:rtl w:val="0"/>
        </w:rPr>
        <w:t>–</w:t>
      </w:r>
      <w:r>
        <w:rPr>
          <w:rFonts w:ascii="Times Roman" w:hAnsi="Times Roman"/>
          <w:rtl w:val="0"/>
        </w:rPr>
        <w:t xml:space="preserve">1932) </w:t>
      </w:r>
      <w:r>
        <w:rPr>
          <w:rFonts w:ascii="Times Roman" w:hAnsi="Times Roman" w:hint="default"/>
          <w:rtl w:val="0"/>
          <w:lang w:val="en-US"/>
        </w:rPr>
        <w:t xml:space="preserve">— </w:t>
      </w:r>
      <w:r>
        <w:rPr>
          <w:rFonts w:ascii="Times Roman" w:hAnsi="Times Roman"/>
          <w:rtl w:val="0"/>
          <w:lang w:val="en-US"/>
        </w:rPr>
        <w:t xml:space="preserve">recognized as one of the early modernizers of twentieth-century China </w:t>
      </w:r>
      <w:r>
        <w:rPr>
          <w:rFonts w:ascii="Times Roman" w:hAnsi="Times Roman" w:hint="default"/>
          <w:rtl w:val="0"/>
          <w:lang w:val="en-US"/>
        </w:rPr>
        <w:t xml:space="preserve">— </w:t>
      </w:r>
      <w:r>
        <w:rPr>
          <w:rFonts w:ascii="Times Roman" w:hAnsi="Times Roman"/>
          <w:rtl w:val="0"/>
          <w:lang w:val="en-US"/>
        </w:rPr>
        <w:t xml:space="preserve">serves as the spiritual and historical inspiration behind </w:t>
      </w:r>
      <w:r>
        <w:rPr>
          <w:rFonts w:ascii="Times Roman" w:hAnsi="Times Roman"/>
          <w:b w:val="1"/>
          <w:bCs w:val="1"/>
          <w:rtl w:val="0"/>
          <w:lang w:val="en-US"/>
        </w:rPr>
        <w:t>PHOENIXA: THE NEST</w:t>
      </w:r>
      <w:r>
        <w:rPr>
          <w:rFonts w:ascii="Times Roman" w:hAnsi="Times Roman"/>
          <w:rtl w:val="0"/>
          <w:lang w:val="en-US"/>
        </w:rPr>
        <w:t>, winner of the 2026 Nautilus Gold Book Award and Literary Titan Gold Book Award.</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 xml:space="preserve">In PHOENIXA, Cheng reimagines the dynamic between the Dragon </w:t>
      </w:r>
      <w:r>
        <w:rPr>
          <w:rFonts w:ascii="Times Roman" w:hAnsi="Times Roman" w:hint="default"/>
          <w:rtl w:val="0"/>
          <w:lang w:val="en-US"/>
        </w:rPr>
        <w:t xml:space="preserve">— </w:t>
      </w:r>
      <w:r>
        <w:rPr>
          <w:rFonts w:ascii="Times Roman" w:hAnsi="Times Roman"/>
          <w:rtl w:val="0"/>
          <w:lang w:val="en-US"/>
        </w:rPr>
        <w:t xml:space="preserve">long associated with power </w:t>
      </w:r>
      <w:r>
        <w:rPr>
          <w:rFonts w:ascii="Times Roman" w:hAnsi="Times Roman" w:hint="default"/>
          <w:rtl w:val="0"/>
          <w:lang w:val="en-US"/>
        </w:rPr>
        <w:t xml:space="preserve">— </w:t>
      </w:r>
      <w:r>
        <w:rPr>
          <w:rFonts w:ascii="Times Roman" w:hAnsi="Times Roman"/>
          <w:rtl w:val="0"/>
          <w:lang w:val="en-US"/>
        </w:rPr>
        <w:t>and the Feng Huang, the Chinese Phoenix symbolizing peace, virtue, and cosmic harmony, introducing a new mythic paradigm centered on balance, remembrance, and humanity</w:t>
      </w:r>
      <w:r>
        <w:rPr>
          <w:rFonts w:ascii="Times Roman" w:hAnsi="Times Roman" w:hint="default"/>
          <w:rtl w:val="1"/>
        </w:rPr>
        <w:t>’</w:t>
      </w:r>
      <w:r>
        <w:rPr>
          <w:rFonts w:ascii="Times Roman" w:hAnsi="Times Roman"/>
          <w:rtl w:val="0"/>
          <w:lang w:val="en-US"/>
        </w:rPr>
        <w:t>s search for peace in a fractured world.</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 xml:space="preserve">Expanding beyond traditional literary forms, Cheng illustrated and narrated </w:t>
      </w:r>
      <w:r>
        <w:rPr>
          <w:rFonts w:ascii="Times Roman" w:hAnsi="Times Roman"/>
          <w:b w:val="1"/>
          <w:bCs w:val="1"/>
          <w:rtl w:val="0"/>
          <w:lang w:val="en-US"/>
        </w:rPr>
        <w:t>PHOENIXA: THE NEST</w:t>
      </w:r>
      <w:r>
        <w:rPr>
          <w:rFonts w:ascii="Times Roman" w:hAnsi="Times Roman"/>
          <w:rtl w:val="0"/>
          <w:lang w:val="en-US"/>
        </w:rPr>
        <w:t xml:space="preserve">, creating a fully immersive artistic experience integrating literature, visual art, music, and cinematic audio storytelling. She describes her creative approach as </w:t>
      </w:r>
      <w:r>
        <w:rPr>
          <w:rFonts w:ascii="Times Roman" w:hAnsi="Times Roman" w:hint="default"/>
          <w:b w:val="1"/>
          <w:bCs w:val="1"/>
          <w:rtl w:val="1"/>
          <w:lang w:val="ar-SA" w:bidi="ar-SA"/>
        </w:rPr>
        <w:t>“</w:t>
      </w:r>
      <w:r>
        <w:rPr>
          <w:rFonts w:ascii="Times Roman" w:hAnsi="Times Roman"/>
          <w:b w:val="1"/>
          <w:bCs w:val="1"/>
          <w:rtl w:val="0"/>
          <w:lang w:val="en-US"/>
        </w:rPr>
        <w:t>Mystical Realism</w:t>
      </w:r>
      <w:r>
        <w:rPr>
          <w:rFonts w:ascii="Times Roman" w:hAnsi="Times Roman" w:hint="default"/>
          <w:b w:val="1"/>
          <w:bCs w:val="1"/>
          <w:rtl w:val="0"/>
        </w:rPr>
        <w:t>”</w:t>
      </w:r>
      <w:r>
        <w:rPr>
          <w:rFonts w:ascii="Times Roman" w:hAnsi="Times Roman" w:hint="default"/>
          <w:rtl w:val="0"/>
          <w:lang w:val="en-US"/>
        </w:rPr>
        <w:t xml:space="preserve"> — </w:t>
      </w:r>
      <w:r>
        <w:rPr>
          <w:rFonts w:ascii="Times Roman" w:hAnsi="Times Roman"/>
          <w:rtl w:val="0"/>
          <w:lang w:val="en-US"/>
        </w:rPr>
        <w:t>a hybrid storytelling form where myth, memory, lived history, and spiritual imagination converge to restore deeper dimensions of human experience.</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 xml:space="preserve">Cheng is also the creator of </w:t>
      </w:r>
      <w:r>
        <w:rPr>
          <w:rFonts w:ascii="Times Roman" w:hAnsi="Times Roman"/>
          <w:b w:val="1"/>
          <w:bCs w:val="1"/>
          <w:rtl w:val="0"/>
          <w:lang w:val="it-IT"/>
        </w:rPr>
        <w:t>CHENG LEGACY: An Ancestral Quest for Modern China</w:t>
      </w:r>
      <w:r>
        <w:rPr>
          <w:rFonts w:ascii="Times Roman" w:hAnsi="Times Roman"/>
          <w:rtl w:val="0"/>
          <w:lang w:val="en-US"/>
        </w:rPr>
        <w:t xml:space="preserve">, a companion documentary series to the PHOENIXA Saga. Filmed across inland China </w:t>
      </w:r>
      <w:r>
        <w:rPr>
          <w:rFonts w:ascii="Times Roman" w:hAnsi="Times Roman" w:hint="default"/>
          <w:rtl w:val="0"/>
          <w:lang w:val="en-US"/>
        </w:rPr>
        <w:t xml:space="preserve">— </w:t>
      </w:r>
      <w:r>
        <w:rPr>
          <w:rFonts w:ascii="Times Roman" w:hAnsi="Times Roman"/>
          <w:rtl w:val="0"/>
          <w:lang w:val="en-US"/>
        </w:rPr>
        <w:t xml:space="preserve">from Beijing and Wuyuan to Hangzhou, Anqing, and the Grand Canal region </w:t>
      </w:r>
      <w:r>
        <w:rPr>
          <w:rFonts w:ascii="Times Roman" w:hAnsi="Times Roman" w:hint="default"/>
          <w:rtl w:val="0"/>
          <w:lang w:val="en-US"/>
        </w:rPr>
        <w:t xml:space="preserve">— </w:t>
      </w:r>
      <w:r>
        <w:rPr>
          <w:rFonts w:ascii="Times Roman" w:hAnsi="Times Roman"/>
          <w:rtl w:val="0"/>
          <w:lang w:val="en-US"/>
        </w:rPr>
        <w:t>the series follows Cheng retracing the footsteps of her grandfather while uncovering forgotten chapters of modern Chinese history and confronting the tension between remembrance and historical amnesia in contemporary China.</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 xml:space="preserve">Through the PHOENIXA Saga and its companion works, J.J. Cheng emerges as a distinctive voice in contemporary mythic literature and cross-media storytelling </w:t>
      </w:r>
      <w:r>
        <w:rPr>
          <w:rFonts w:ascii="Times Roman" w:hAnsi="Times Roman" w:hint="default"/>
          <w:rtl w:val="0"/>
          <w:lang w:val="en-US"/>
        </w:rPr>
        <w:t xml:space="preserve">— </w:t>
      </w:r>
      <w:r>
        <w:rPr>
          <w:rFonts w:ascii="Times Roman" w:hAnsi="Times Roman"/>
          <w:rtl w:val="0"/>
          <w:lang w:val="en-US"/>
        </w:rPr>
        <w:t>bridging civilizations, recovering cultural memory, and advancing an urgent and visionary quest for peace.</w:t>
      </w:r>
    </w:p>
    <w:p>
      <w:pPr>
        <w:pStyle w:val="Default"/>
        <w:suppressAutoHyphens w:val="1"/>
        <w:spacing w:before="0" w:after="240" w:line="240" w:lineRule="auto"/>
        <w:rPr>
          <w:rFonts w:ascii="Times Roman" w:cs="Times Roman" w:hAnsi="Times Roman" w:eastAsia="Times Roman"/>
          <w:outline w:val="0"/>
          <w:color w:val="000000"/>
          <w:u w:val="none"/>
          <w14:textFill>
            <w14:solidFill>
              <w14:srgbClr w14:val="000000"/>
            </w14:solidFill>
          </w14:textFill>
        </w:rPr>
      </w:pPr>
      <w:r>
        <w:rPr>
          <w:rStyle w:val="Hyperlink.0"/>
          <w:rFonts w:ascii="Times Roman" w:cs="Times Roman" w:hAnsi="Times Roman" w:eastAsia="Times Roman"/>
          <w:outline w:val="0"/>
          <w:color w:val="0000ee"/>
          <w:u w:val="single"/>
          <w14:textFill>
            <w14:solidFill>
              <w14:srgbClr w14:val="0000EE"/>
            </w14:solidFill>
          </w14:textFill>
        </w:rPr>
        <w:fldChar w:fldCharType="begin" w:fldLock="0"/>
      </w:r>
      <w:r>
        <w:rPr>
          <w:rStyle w:val="Hyperlink.0"/>
          <w:rFonts w:ascii="Times Roman" w:cs="Times Roman" w:hAnsi="Times Roman" w:eastAsia="Times Roman"/>
          <w:outline w:val="0"/>
          <w:color w:val="0000ee"/>
          <w:u w:val="single"/>
          <w14:textFill>
            <w14:solidFill>
              <w14:srgbClr w14:val="0000EE"/>
            </w14:solidFill>
          </w14:textFill>
        </w:rPr>
        <w:instrText xml:space="preserve"> HYPERLINK "http://www.phoenixacheng.com/"</w:instrText>
      </w:r>
      <w:r>
        <w:rPr>
          <w:rStyle w:val="Hyperlink.0"/>
          <w:rFonts w:ascii="Times Roman" w:cs="Times Roman" w:hAnsi="Times Roman" w:eastAsia="Times Roman"/>
          <w:outline w:val="0"/>
          <w:color w:val="0000ee"/>
          <w:u w:val="single"/>
          <w14:textFill>
            <w14:solidFill>
              <w14:srgbClr w14:val="0000EE"/>
            </w14:solidFill>
          </w14:textFill>
        </w:rPr>
        <w:fldChar w:fldCharType="separate" w:fldLock="0"/>
      </w:r>
      <w:r>
        <w:rPr>
          <w:rStyle w:val="Hyperlink.0"/>
          <w:rFonts w:ascii="Times Roman" w:hAnsi="Times Roman"/>
          <w:outline w:val="0"/>
          <w:color w:val="0000ee"/>
          <w:u w:val="single"/>
          <w:rtl w:val="0"/>
          <w:lang w:val="it-IT"/>
          <w14:textFill>
            <w14:solidFill>
              <w14:srgbClr w14:val="0000EE"/>
            </w14:solidFill>
          </w14:textFill>
        </w:rPr>
        <w:t>www.phoenixacheng.com</w:t>
      </w:r>
      <w:r>
        <w:rPr>
          <w:rFonts w:ascii="Times Roman" w:cs="Times Roman" w:hAnsi="Times Roman" w:eastAsia="Times Roman"/>
          <w:outline w:val="0"/>
          <w:color w:val="0000ee"/>
          <w:u w:val="single"/>
          <w14:textFill>
            <w14:solidFill>
              <w14:srgbClr w14:val="0000EE"/>
            </w14:solidFill>
          </w14:textFill>
        </w:rPr>
        <w:fldChar w:fldCharType="end" w:fldLock="0"/>
      </w:r>
    </w:p>
    <w:p>
      <w:pPr>
        <w:pStyle w:val="Default"/>
        <w:suppressAutoHyphens w:val="1"/>
        <w:spacing w:before="0" w:line="240" w:lineRule="auto"/>
        <w:rPr>
          <w:rFonts w:ascii="Times Roman" w:cs="Times Roman" w:hAnsi="Times Roman" w:eastAsia="Times Roman"/>
          <w:outline w:val="0"/>
          <w:color w:val="808080"/>
          <w14:textFill>
            <w14:solidFill>
              <w14:srgbClr w14:val="808080"/>
            </w14:solidFill>
          </w14:textFill>
        </w:rPr>
      </w:pPr>
    </w:p>
    <w:p>
      <w:pPr>
        <w:pStyle w:val="Default"/>
        <w:suppressAutoHyphens w:val="1"/>
        <w:spacing w:before="0" w:after="322" w:line="240" w:lineRule="auto"/>
        <w:rPr>
          <w:rFonts w:ascii="Times Roman" w:cs="Times Roman" w:hAnsi="Times Roman" w:eastAsia="Times Roman"/>
          <w:b w:val="1"/>
          <w:bCs w:val="1"/>
          <w:sz w:val="48"/>
          <w:szCs w:val="48"/>
        </w:rPr>
      </w:pPr>
      <w:r>
        <w:rPr>
          <w:rFonts w:ascii="Times Roman" w:hAnsi="Times Roman"/>
          <w:b w:val="1"/>
          <w:bCs w:val="1"/>
          <w:sz w:val="48"/>
          <w:szCs w:val="48"/>
          <w:rtl w:val="0"/>
          <w:lang w:val="de-DE"/>
        </w:rPr>
        <w:t>SHORT BIO</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pt-PT"/>
        </w:rPr>
        <w:t xml:space="preserve">J.J. Cheng (aka Phoenixa Cheng </w:t>
      </w:r>
      <w:r>
        <w:rPr>
          <w:rFonts w:ascii="Arial Unicode MS" w:cs="Arial Unicode MS" w:hAnsi="Arial Unicode MS" w:eastAsia="Arial Unicode MS" w:hint="eastAsia"/>
          <w:b w:val="0"/>
          <w:bCs w:val="0"/>
          <w:i w:val="0"/>
          <w:iCs w:val="0"/>
          <w:rtl w:val="0"/>
        </w:rPr>
        <w:t>程一若</w:t>
      </w:r>
      <w:r>
        <w:rPr>
          <w:rFonts w:ascii="Times Roman" w:hAnsi="Times Roman"/>
          <w:rtl w:val="0"/>
          <w:lang w:val="en-US"/>
        </w:rPr>
        <w:t xml:space="preserve">) is an award-winning Chinese American author, filmmaker, and creator of the </w:t>
      </w:r>
      <w:r>
        <w:rPr>
          <w:rFonts w:ascii="Times Roman" w:hAnsi="Times Roman"/>
          <w:b w:val="1"/>
          <w:bCs w:val="1"/>
          <w:rtl w:val="0"/>
          <w:lang w:val="de-DE"/>
        </w:rPr>
        <w:t>PHOENIXA Saga</w:t>
      </w:r>
      <w:r>
        <w:rPr>
          <w:rFonts w:ascii="Times Roman" w:hAnsi="Times Roman" w:hint="default"/>
          <w:rtl w:val="0"/>
          <w:lang w:val="en-US"/>
        </w:rPr>
        <w:t xml:space="preserve"> — </w:t>
      </w:r>
      <w:r>
        <w:rPr>
          <w:rFonts w:ascii="Times Roman" w:hAnsi="Times Roman"/>
          <w:rtl w:val="0"/>
          <w:lang w:val="en-US"/>
        </w:rPr>
        <w:t>a mythic cross-media literary universe exploring mythology, ancestry, civilization, and humanity</w:t>
      </w:r>
      <w:r>
        <w:rPr>
          <w:rFonts w:ascii="Times Roman" w:hAnsi="Times Roman" w:hint="default"/>
          <w:rtl w:val="1"/>
        </w:rPr>
        <w:t>’</w:t>
      </w:r>
      <w:r>
        <w:rPr>
          <w:rFonts w:ascii="Times Roman" w:hAnsi="Times Roman"/>
          <w:rtl w:val="0"/>
          <w:lang w:val="en-US"/>
        </w:rPr>
        <w:t>s search for peace.</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Born in Beijing into a renowned intellectual family on the eve of the Cultural Revolution, Cheng was among the pioneering English-language broadcasters at China Central Television (CCTV) before immigrating to the United States in 1988. A bilingual storyteller working across literature, film, and visual media, she draws from Chinese philosophy, family history, mythology, and lived experience between East and West.</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 xml:space="preserve">She is the author of </w:t>
      </w:r>
      <w:r>
        <w:rPr>
          <w:rFonts w:ascii="Times Roman" w:hAnsi="Times Roman"/>
          <w:b w:val="1"/>
          <w:bCs w:val="1"/>
          <w:rtl w:val="0"/>
          <w:lang w:val="en-US"/>
        </w:rPr>
        <w:t>PHOENIXA: THE NEST</w:t>
      </w:r>
      <w:r>
        <w:rPr>
          <w:rFonts w:ascii="Times Roman" w:hAnsi="Times Roman"/>
          <w:rtl w:val="0"/>
          <w:lang w:val="en-US"/>
        </w:rPr>
        <w:t>, winner of the 2026 Nautilus Gold Book Award and Literary Titan Gold Book Award, and creator of</w:t>
      </w:r>
      <w:r>
        <w:rPr>
          <w:rFonts w:ascii="Times Roman" w:hAnsi="Times Roman"/>
          <w:rtl w:val="0"/>
          <w:lang w:val="en-US"/>
        </w:rPr>
        <w:t xml:space="preserve"> the upcoming</w:t>
      </w:r>
      <w:r>
        <w:rPr>
          <w:rFonts w:ascii="Times Roman" w:hAnsi="Times Roman"/>
          <w:rtl w:val="0"/>
        </w:rPr>
        <w:t xml:space="preserve"> </w:t>
      </w:r>
      <w:r>
        <w:rPr>
          <w:rFonts w:ascii="Times Roman" w:hAnsi="Times Roman"/>
          <w:b w:val="1"/>
          <w:bCs w:val="1"/>
          <w:rtl w:val="0"/>
          <w:lang w:val="it-IT"/>
        </w:rPr>
        <w:t>CHENG LEGACY: An Ancestral Quest for Modern China</w:t>
      </w:r>
      <w:r>
        <w:rPr>
          <w:rFonts w:ascii="Times Roman" w:hAnsi="Times Roman"/>
          <w:rtl w:val="0"/>
          <w:lang w:val="en-US"/>
        </w:rPr>
        <w:t>, a documentary series tracing the forgotten legacy of her grandfather Cheng Zhen Jun (1888</w:t>
      </w:r>
      <w:r>
        <w:rPr>
          <w:rFonts w:ascii="Times Roman" w:hAnsi="Times Roman" w:hint="default"/>
          <w:rtl w:val="0"/>
        </w:rPr>
        <w:t>–</w:t>
      </w:r>
      <w:r>
        <w:rPr>
          <w:rFonts w:ascii="Times Roman" w:hAnsi="Times Roman"/>
          <w:rtl w:val="0"/>
          <w:lang w:val="en-US"/>
        </w:rPr>
        <w:t>1932), an early Republican-era modernizer.</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 xml:space="preserve">Defining her work as </w:t>
      </w:r>
      <w:r>
        <w:rPr>
          <w:rFonts w:ascii="Times Roman" w:hAnsi="Times Roman" w:hint="default"/>
          <w:b w:val="1"/>
          <w:bCs w:val="1"/>
          <w:rtl w:val="1"/>
          <w:lang w:val="ar-SA" w:bidi="ar-SA"/>
        </w:rPr>
        <w:t>“</w:t>
      </w:r>
      <w:r>
        <w:rPr>
          <w:rFonts w:ascii="Times Roman" w:hAnsi="Times Roman"/>
          <w:b w:val="1"/>
          <w:bCs w:val="1"/>
          <w:rtl w:val="0"/>
          <w:lang w:val="en-US"/>
        </w:rPr>
        <w:t>Mystical Realism,</w:t>
      </w:r>
      <w:r>
        <w:rPr>
          <w:rFonts w:ascii="Times Roman" w:hAnsi="Times Roman" w:hint="default"/>
          <w:b w:val="1"/>
          <w:bCs w:val="1"/>
          <w:rtl w:val="0"/>
        </w:rPr>
        <w:t>”</w:t>
      </w:r>
      <w:r>
        <w:rPr>
          <w:rFonts w:ascii="Times Roman" w:hAnsi="Times Roman"/>
          <w:rtl w:val="0"/>
          <w:lang w:val="en-US"/>
        </w:rPr>
        <w:t xml:space="preserve"> Cheng blends myth, memory, history, and spiritual imagination into a new hybrid form of cross-media storytelling centered on peace, cultural memory, and civilizational dialogue.</w:t>
      </w:r>
    </w:p>
    <w:p>
      <w:pPr>
        <w:pStyle w:val="Default"/>
        <w:suppressAutoHyphens w:val="1"/>
        <w:spacing w:before="0" w:after="240" w:line="240" w:lineRule="auto"/>
      </w:pPr>
      <w:r>
        <w:rPr>
          <w:rStyle w:val="Hyperlink.0"/>
          <w:rFonts w:ascii="Times Roman" w:cs="Times Roman" w:hAnsi="Times Roman" w:eastAsia="Times Roman"/>
          <w:outline w:val="0"/>
          <w:color w:val="0000ee"/>
          <w:u w:val="single"/>
          <w14:textFill>
            <w14:solidFill>
              <w14:srgbClr w14:val="0000EE"/>
            </w14:solidFill>
          </w14:textFill>
        </w:rPr>
        <w:fldChar w:fldCharType="begin" w:fldLock="0"/>
      </w:r>
      <w:r>
        <w:rPr>
          <w:rStyle w:val="Hyperlink.0"/>
          <w:rFonts w:ascii="Times Roman" w:cs="Times Roman" w:hAnsi="Times Roman" w:eastAsia="Times Roman"/>
          <w:outline w:val="0"/>
          <w:color w:val="0000ee"/>
          <w:u w:val="single"/>
          <w14:textFill>
            <w14:solidFill>
              <w14:srgbClr w14:val="0000EE"/>
            </w14:solidFill>
          </w14:textFill>
        </w:rPr>
        <w:instrText xml:space="preserve"> HYPERLINK "http://www.phoenixacheng.com/"</w:instrText>
      </w:r>
      <w:r>
        <w:rPr>
          <w:rStyle w:val="Hyperlink.0"/>
          <w:rFonts w:ascii="Times Roman" w:cs="Times Roman" w:hAnsi="Times Roman" w:eastAsia="Times Roman"/>
          <w:outline w:val="0"/>
          <w:color w:val="0000ee"/>
          <w:u w:val="single"/>
          <w14:textFill>
            <w14:solidFill>
              <w14:srgbClr w14:val="0000EE"/>
            </w14:solidFill>
          </w14:textFill>
        </w:rPr>
        <w:fldChar w:fldCharType="separate" w:fldLock="0"/>
      </w:r>
      <w:r>
        <w:rPr>
          <w:rStyle w:val="Hyperlink.0"/>
          <w:rFonts w:ascii="Times Roman" w:hAnsi="Times Roman"/>
          <w:outline w:val="0"/>
          <w:color w:val="0000ee"/>
          <w:u w:val="single"/>
          <w:rtl w:val="0"/>
          <w:lang w:val="it-IT"/>
          <w14:textFill>
            <w14:solidFill>
              <w14:srgbClr w14:val="0000EE"/>
            </w14:solidFill>
          </w14:textFill>
        </w:rPr>
        <w:t>www.phoenixacheng.com</w:t>
      </w:r>
      <w:r>
        <w:rPr>
          <w:rFonts w:ascii="Times Roman" w:cs="Times Roman" w:hAnsi="Times Roman" w:eastAsia="Times Roman"/>
          <w:outline w:val="0"/>
          <w:color w:val="0000ee"/>
          <w:u w:val="single"/>
          <w14:textFill>
            <w14:solidFill>
              <w14:srgbClr w14:val="0000EE"/>
            </w14:solidFill>
          </w14:textFill>
        </w:rPr>
        <w:fldChar w:fldCharType="end" w:fldLock="0"/>
      </w:r>
      <w:r>
        <w:rPr>
          <w:rFonts w:ascii="Times Roman" w:cs="Times Roman" w:hAnsi="Times Roman" w:eastAsia="Times Roman"/>
          <w:outline w:val="0"/>
          <w:color w:val="000000"/>
          <w:u w:val="none"/>
          <w14:textFill>
            <w14:solidFill>
              <w14:srgbClr w14:val="000000"/>
            </w14:solidFill>
          </w14:textFill>
        </w:rPr>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Times Roman">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en-US"/>
      <w14:textOutline>
        <w14:noFill/>
      </w14:textOutline>
      <w14:textFill>
        <w14:solidFill>
          <w14:srgbClr w14:val="000000"/>
        </w14:solidFill>
      </w14:textFill>
    </w:rPr>
  </w:style>
  <w:style w:type="character" w:styleId="Hyperlink.0">
    <w:name w:val="Hyperlink.0"/>
    <w:basedOn w:val="Hyperlink"/>
    <w:next w:val="Hyperlink.0"/>
    <w:rPr>
      <w:u w:val="single"/>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